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F9F55" w14:textId="77777777" w:rsidR="00364A97" w:rsidRPr="00364A97" w:rsidRDefault="00364A97" w:rsidP="00364A97">
      <w:pPr>
        <w:tabs>
          <w:tab w:val="left" w:pos="993"/>
        </w:tabs>
        <w:spacing w:before="60" w:after="60" w:line="240" w:lineRule="auto"/>
        <w:contextualSpacing/>
        <w:jc w:val="both"/>
        <w:outlineLvl w:val="0"/>
        <w:rPr>
          <w:rFonts w:eastAsia="Calibri" w:cs="Times New Roman"/>
          <w:b/>
          <w:caps/>
          <w:kern w:val="0"/>
          <w:sz w:val="24"/>
          <w:szCs w:val="24"/>
          <w14:ligatures w14:val="none"/>
        </w:rPr>
      </w:pPr>
      <w:bookmarkStart w:id="0" w:name="_Toc144988660"/>
      <w:bookmarkStart w:id="1" w:name="_Toc146805179"/>
      <w:r w:rsidRPr="00364A97">
        <w:rPr>
          <w:rFonts w:eastAsia="Calibri" w:cs="Times New Roman"/>
          <w:b/>
          <w:caps/>
          <w:kern w:val="0"/>
          <w:sz w:val="24"/>
          <w:szCs w:val="24"/>
          <w14:ligatures w14:val="none"/>
        </w:rPr>
        <w:t>Trồng rừng</w:t>
      </w:r>
      <w:bookmarkEnd w:id="0"/>
      <w:bookmarkEnd w:id="1"/>
    </w:p>
    <w:p w14:paraId="07307FA3" w14:textId="77777777" w:rsidR="00364A97" w:rsidRPr="00364A97" w:rsidRDefault="00364A97" w:rsidP="00364A97">
      <w:pPr>
        <w:spacing w:before="60" w:after="60" w:line="240" w:lineRule="auto"/>
        <w:jc w:val="both"/>
        <w:rPr>
          <w:rFonts w:eastAsia="Calibri" w:cs="Times New Roman"/>
          <w:kern w:val="0"/>
          <w:sz w:val="28"/>
          <w:szCs w:val="28"/>
          <w14:ligatures w14:val="none"/>
        </w:rPr>
      </w:pPr>
      <w:r w:rsidRPr="00364A97">
        <w:rPr>
          <w:rFonts w:eastAsia="Calibri" w:cs="Times New Roman"/>
          <w:kern w:val="0"/>
          <w:sz w:val="28"/>
          <w:szCs w:val="28"/>
          <w14:ligatures w14:val="none"/>
        </w:rPr>
        <w:t xml:space="preserve">giải pháp kỹ thuật lâm sinh để tạo rừng, cg. là xây dựng rừng nhân tạo trên đất chưa có rừng hoặc đất không còn tính chất đất rừng (đất trống đồi núi trọc), hoặc đất còn tính chất đất rừng sau khai thác rừng; bao gồm: chọn vùng, chọn đất, chọn giống, nhân cây giống, trồng cây, chăm sóc, nuôi dưỡng và bảo vệ rừng trồng đến tuổi thành thục công nghệ. </w:t>
      </w:r>
    </w:p>
    <w:p w14:paraId="6A9D3826" w14:textId="77777777" w:rsidR="00364A97" w:rsidRPr="00364A97" w:rsidRDefault="00364A97" w:rsidP="00364A97">
      <w:pPr>
        <w:spacing w:before="60" w:after="60" w:line="240" w:lineRule="auto"/>
        <w:ind w:firstLine="720"/>
        <w:jc w:val="both"/>
        <w:rPr>
          <w:rFonts w:eastAsia="Calibri" w:cs="Times New Roman"/>
          <w:kern w:val="0"/>
          <w:sz w:val="28"/>
          <w:szCs w:val="28"/>
          <w14:ligatures w14:val="none"/>
        </w:rPr>
      </w:pPr>
      <w:r w:rsidRPr="00364A97">
        <w:rPr>
          <w:rFonts w:eastAsia="Calibri" w:cs="Times New Roman"/>
          <w:kern w:val="0"/>
          <w:sz w:val="28"/>
          <w:szCs w:val="28"/>
          <w14:ligatures w14:val="none"/>
        </w:rPr>
        <w:t xml:space="preserve">TR thực chất là hoạt động áp dụng các biện pháp kỹ thuật lâm sinh phù hợp bao gồm ba khâu: chọn tạo giống, trồng rừng và chăm sóc rừng trồng đến khi rừng khép tán. Tùy theo mục đích sử dụng rừng được tạo ra sau này, TR được chia thành: TR sản xuất, TR phòng hộ và TR đặc dụng. Nội dung của TR, xét theo trình tự thời gian thực hiện, bao gồm các công đoạn: 1) </w:t>
      </w:r>
      <w:r w:rsidRPr="00364A97">
        <w:rPr>
          <w:rFonts w:eastAsia="Calibri" w:cs="Times New Roman"/>
          <w:i/>
          <w:iCs/>
          <w:kern w:val="0"/>
          <w:sz w:val="28"/>
          <w:szCs w:val="28"/>
          <w14:ligatures w14:val="none"/>
        </w:rPr>
        <w:t>chọn vùng và chọn đất để TR</w:t>
      </w:r>
      <w:r w:rsidRPr="00364A97">
        <w:rPr>
          <w:rFonts w:eastAsia="Calibri" w:cs="Times New Roman"/>
          <w:kern w:val="0"/>
          <w:sz w:val="28"/>
          <w:szCs w:val="28"/>
          <w14:ligatures w14:val="none"/>
        </w:rPr>
        <w:t xml:space="preserve">, thực hiện dựa trên cơ sở các điều kiện tự nhiên, kinh tế, xã hội và mục đích TR cụ thể; 2) </w:t>
      </w:r>
      <w:r w:rsidRPr="00364A97">
        <w:rPr>
          <w:rFonts w:eastAsia="Calibri" w:cs="Times New Roman"/>
          <w:i/>
          <w:iCs/>
          <w:kern w:val="0"/>
          <w:sz w:val="28"/>
          <w:szCs w:val="28"/>
          <w14:ligatures w14:val="none"/>
        </w:rPr>
        <w:t>chọn loài cây trồng và chọn giống để TR</w:t>
      </w:r>
      <w:r w:rsidRPr="00364A97">
        <w:rPr>
          <w:rFonts w:eastAsia="Calibri" w:cs="Times New Roman"/>
          <w:kern w:val="0"/>
          <w:sz w:val="28"/>
          <w:szCs w:val="28"/>
          <w14:ligatures w14:val="none"/>
        </w:rPr>
        <w:t xml:space="preserve">, thực hiện trên cơ sở điều kiện tự nhiên (lập địa), kinh tế - xã hội, kỹ thuật và mục đích TR cụ thể để chọn loại thích hợp và chọn giống có năng suất chất lượng sản phẩm cao; 3) </w:t>
      </w:r>
      <w:r w:rsidRPr="00364A97">
        <w:rPr>
          <w:rFonts w:eastAsia="Calibri" w:cs="Times New Roman"/>
          <w:i/>
          <w:iCs/>
          <w:kern w:val="0"/>
          <w:sz w:val="28"/>
          <w:szCs w:val="28"/>
          <w14:ligatures w14:val="none"/>
        </w:rPr>
        <w:t>tạo cây giống</w:t>
      </w:r>
      <w:r w:rsidRPr="00364A97">
        <w:rPr>
          <w:rFonts w:eastAsia="Calibri" w:cs="Times New Roman"/>
          <w:kern w:val="0"/>
          <w:sz w:val="28"/>
          <w:szCs w:val="28"/>
          <w14:ligatures w14:val="none"/>
        </w:rPr>
        <w:t xml:space="preserve">, tức là sản xuất cây giống để TR. Tùy thuộc vào điều kiện tự nhiên, kinh tế, kỹ thuật, đặc tính loài cây và mục đích TR có thể sử dụng các biện pháp kỹ thuật nhân giống khác nhau: nhân giống hữu tính, tức là tạo cây giống từ hạt; nhân giống vô tính, chủ yếu là nhân giống sinh dưỡng để tạo ra cây hom, cây ghép, cây chiết hoặc cây mô; 4) </w:t>
      </w:r>
      <w:r w:rsidRPr="00364A97">
        <w:rPr>
          <w:rFonts w:eastAsia="Calibri" w:cs="Times New Roman"/>
          <w:i/>
          <w:iCs/>
          <w:kern w:val="0"/>
          <w:sz w:val="28"/>
          <w:szCs w:val="28"/>
          <w14:ligatures w14:val="none"/>
        </w:rPr>
        <w:t>công đoạn trồng rừng</w:t>
      </w:r>
      <w:r w:rsidRPr="00364A97">
        <w:rPr>
          <w:rFonts w:eastAsia="Calibri" w:cs="Times New Roman"/>
          <w:kern w:val="0"/>
          <w:sz w:val="28"/>
          <w:szCs w:val="28"/>
          <w14:ligatures w14:val="none"/>
        </w:rPr>
        <w:t xml:space="preserve">, theo nghĩa hẹp, bao gồm các khâu: xử lý thực bì (phát, dọn), làm đất (cày, cuốc hố, lấp hố), bón phân và trồng cây. Tùy thuộc điều kiện lập địa, đặc điểm loài cây, cây giống, điều kiện kinh tế và trình độ thâm canh, việc trồng cây có các yêu cầu kỹ thuật khác nhau; 5) </w:t>
      </w:r>
      <w:r w:rsidRPr="00364A97">
        <w:rPr>
          <w:rFonts w:eastAsia="Calibri" w:cs="Times New Roman"/>
          <w:i/>
          <w:iCs/>
          <w:kern w:val="0"/>
          <w:sz w:val="28"/>
          <w:szCs w:val="28"/>
          <w14:ligatures w14:val="none"/>
        </w:rPr>
        <w:t>chăm sóc, nuôi dưỡng rừng trồng</w:t>
      </w:r>
      <w:r w:rsidRPr="00364A97">
        <w:rPr>
          <w:rFonts w:eastAsia="Calibri" w:cs="Times New Roman"/>
          <w:kern w:val="0"/>
          <w:sz w:val="28"/>
          <w:szCs w:val="28"/>
          <w14:ligatures w14:val="none"/>
        </w:rPr>
        <w:t xml:space="preserve">, tùy thuộc điều kiện lập địa, đặc điểm loài cây, điều kiện kinh tế và trình độ thâm canh, việc chăm sóc rừng trồng có thể thực hiện từ 3 - 5 năm kể từ khi trồng, bao gồm: phát cây bụi, thảm tươi và cuốc xới xung quanh gốc cây. TR gỗ lớn có thể tỉa thưa 1 - 3 lần tùy loài cây, mục đích kinh doanh và chu kỳ kinh doanh. TR sau thời gian kiến thiết cơ bản lượng tăng trưởng về đường kính bình quân hàng năm tối thiểu đạt 2,0 cm trở lên đối với nhóm loài cây sinh trưởng nhanh, đạt dưới 2,0 cm đối với nhóm loài cây sinh trưởng chậm; 6) </w:t>
      </w:r>
      <w:r w:rsidRPr="00364A97">
        <w:rPr>
          <w:rFonts w:eastAsia="Calibri" w:cs="Times New Roman"/>
          <w:i/>
          <w:iCs/>
          <w:kern w:val="0"/>
          <w:sz w:val="28"/>
          <w:szCs w:val="28"/>
          <w14:ligatures w14:val="none"/>
        </w:rPr>
        <w:t>bảo vệ rừng trồng</w:t>
      </w:r>
      <w:r w:rsidRPr="00364A97">
        <w:rPr>
          <w:rFonts w:eastAsia="Calibri" w:cs="Times New Roman"/>
          <w:kern w:val="0"/>
          <w:sz w:val="28"/>
          <w:szCs w:val="28"/>
          <w14:ligatures w14:val="none"/>
        </w:rPr>
        <w:t>, được thực hiện từ khi trồng đến hết chu kỳ kinh doanh, bao gồm: phòng chống gia súc phá hoại, sâu bệnh hại và cháy rừng, những tác động gây hại đến rừng của con người.</w:t>
      </w:r>
    </w:p>
    <w:p w14:paraId="2C8002E4" w14:textId="77777777" w:rsidR="00364A97" w:rsidRPr="00364A97" w:rsidRDefault="00364A97" w:rsidP="00364A97">
      <w:pPr>
        <w:spacing w:before="60" w:after="60" w:line="240" w:lineRule="auto"/>
        <w:ind w:firstLine="720"/>
        <w:jc w:val="both"/>
        <w:rPr>
          <w:rFonts w:eastAsia="Calibri" w:cs="Times New Roman"/>
          <w:kern w:val="0"/>
          <w:sz w:val="28"/>
          <w:szCs w:val="28"/>
          <w:lang w:val="nl-NL"/>
          <w14:ligatures w14:val="none"/>
        </w:rPr>
      </w:pPr>
      <w:r w:rsidRPr="00364A97">
        <w:rPr>
          <w:rFonts w:eastAsia="Calibri" w:cs="Times New Roman"/>
          <w:iCs/>
          <w:kern w:val="0"/>
          <w:sz w:val="28"/>
          <w:szCs w:val="28"/>
          <w:lang w:val="nl-NL"/>
          <w14:ligatures w14:val="none"/>
        </w:rPr>
        <w:t xml:space="preserve">Phương thức TR </w:t>
      </w:r>
      <w:r w:rsidRPr="00364A97">
        <w:rPr>
          <w:rFonts w:eastAsia="Calibri" w:cs="Times New Roman"/>
          <w:kern w:val="0"/>
          <w:sz w:val="28"/>
          <w:szCs w:val="28"/>
          <w:lang w:val="nl-NL"/>
          <w14:ligatures w14:val="none"/>
        </w:rPr>
        <w:t xml:space="preserve">là cách thức TR trước hoặc sau khi khai thác, có hoặc không kết hợp với tái sinh tự nhiên. Có ba phương thức TR chủ yếu là: 1) </w:t>
      </w:r>
      <w:r w:rsidRPr="00364A97">
        <w:rPr>
          <w:rFonts w:eastAsia="Calibri" w:cs="Times New Roman"/>
          <w:i/>
          <w:iCs/>
          <w:kern w:val="0"/>
          <w:sz w:val="28"/>
          <w:szCs w:val="28"/>
          <w:lang w:val="nl-NL"/>
          <w14:ligatures w14:val="none"/>
        </w:rPr>
        <w:t>TR dưới tán</w:t>
      </w:r>
      <w:r w:rsidRPr="00364A97">
        <w:rPr>
          <w:rFonts w:eastAsia="Calibri" w:cs="Times New Roman"/>
          <w:iCs/>
          <w:kern w:val="0"/>
          <w:sz w:val="28"/>
          <w:szCs w:val="28"/>
          <w:lang w:val="nl-NL"/>
          <w14:ligatures w14:val="none"/>
        </w:rPr>
        <w:t>: là phương thức TR</w:t>
      </w:r>
      <w:r w:rsidRPr="00364A97">
        <w:rPr>
          <w:rFonts w:eastAsia="Calibri" w:cs="Times New Roman"/>
          <w:b/>
          <w:i/>
          <w:kern w:val="0"/>
          <w:sz w:val="28"/>
          <w:szCs w:val="28"/>
          <w:lang w:val="nl-NL"/>
          <w14:ligatures w14:val="none"/>
        </w:rPr>
        <w:t xml:space="preserve"> </w:t>
      </w:r>
      <w:r w:rsidRPr="00364A97">
        <w:rPr>
          <w:rFonts w:eastAsia="Calibri" w:cs="Times New Roman"/>
          <w:kern w:val="0"/>
          <w:sz w:val="28"/>
          <w:szCs w:val="28"/>
          <w:lang w:val="nl-NL"/>
          <w14:ligatures w14:val="none"/>
        </w:rPr>
        <w:t xml:space="preserve">trước khi khai thác; 2) </w:t>
      </w:r>
      <w:r w:rsidRPr="00364A97">
        <w:rPr>
          <w:rFonts w:eastAsia="Calibri" w:cs="Times New Roman"/>
          <w:i/>
          <w:iCs/>
          <w:kern w:val="0"/>
          <w:sz w:val="28"/>
          <w:szCs w:val="28"/>
          <w:lang w:val="nl-NL"/>
          <w14:ligatures w14:val="none"/>
        </w:rPr>
        <w:t>TR cục bộ</w:t>
      </w:r>
      <w:r w:rsidRPr="00364A97">
        <w:rPr>
          <w:rFonts w:eastAsia="Calibri" w:cs="Times New Roman"/>
          <w:kern w:val="0"/>
          <w:sz w:val="28"/>
          <w:szCs w:val="28"/>
          <w:lang w:val="nl-NL"/>
          <w14:ligatures w14:val="none"/>
        </w:rPr>
        <w:t>: là</w:t>
      </w:r>
      <w:r w:rsidRPr="00364A97">
        <w:rPr>
          <w:rFonts w:eastAsia="Calibri" w:cs="Times New Roman"/>
          <w:b/>
          <w:kern w:val="0"/>
          <w:sz w:val="28"/>
          <w:szCs w:val="28"/>
          <w:lang w:val="nl-NL"/>
          <w14:ligatures w14:val="none"/>
        </w:rPr>
        <w:t xml:space="preserve"> </w:t>
      </w:r>
      <w:r w:rsidRPr="00364A97">
        <w:rPr>
          <w:rFonts w:eastAsia="Calibri" w:cs="Times New Roman"/>
          <w:iCs/>
          <w:kern w:val="0"/>
          <w:sz w:val="28"/>
          <w:szCs w:val="28"/>
          <w:lang w:val="nl-NL"/>
          <w14:ligatures w14:val="none"/>
        </w:rPr>
        <w:t xml:space="preserve">phương thức </w:t>
      </w:r>
      <w:r w:rsidRPr="00364A97">
        <w:rPr>
          <w:rFonts w:eastAsia="Calibri" w:cs="Times New Roman"/>
          <w:kern w:val="0"/>
          <w:sz w:val="28"/>
          <w:szCs w:val="28"/>
          <w:lang w:val="nl-NL"/>
          <w14:ligatures w14:val="none"/>
        </w:rPr>
        <w:t xml:space="preserve">trồng rừng trên vùng đất sau khai thác đã có tái sinh tự nhiên nhưng không đều, số lượng cây mục đích tái sinh ít, chất lượng kém, hoặc TR trên đất đã khoanh núi nuôi rừng nhưng rừng mới bắt đầu phục hồi, số lượng cây mục đích còn ít; nghĩa là kết hợp tái sinh tự nhiên với tái sinh nhân tạo để tạo rừng. Tùy theo đặc </w:t>
      </w:r>
      <w:r w:rsidRPr="00364A97">
        <w:rPr>
          <w:rFonts w:eastAsia="Calibri" w:cs="Times New Roman"/>
          <w:kern w:val="0"/>
          <w:sz w:val="28"/>
          <w:szCs w:val="28"/>
          <w:lang w:val="nl-NL"/>
          <w14:ligatures w14:val="none"/>
        </w:rPr>
        <w:lastRenderedPageBreak/>
        <w:t xml:space="preserve">điểm của nơi TR, có thể thực hiện hai phương thức TR cục bộ theo băng hoặc dải và TR cục bộ theo đám; 3) </w:t>
      </w:r>
      <w:r w:rsidRPr="00364A97">
        <w:rPr>
          <w:rFonts w:eastAsia="Calibri" w:cs="Times New Roman"/>
          <w:i/>
          <w:kern w:val="0"/>
          <w:sz w:val="28"/>
          <w:szCs w:val="28"/>
          <w:lang w:val="nl-NL"/>
          <w14:ligatures w14:val="none"/>
        </w:rPr>
        <w:t>TR toàn diện</w:t>
      </w:r>
      <w:r w:rsidRPr="00364A97">
        <w:rPr>
          <w:rFonts w:eastAsia="Calibri" w:cs="Times New Roman"/>
          <w:kern w:val="0"/>
          <w:sz w:val="28"/>
          <w:szCs w:val="28"/>
          <w:lang w:val="nl-NL"/>
          <w14:ligatures w14:val="none"/>
        </w:rPr>
        <w:t>: là</w:t>
      </w:r>
      <w:r w:rsidRPr="00364A97">
        <w:rPr>
          <w:rFonts w:eastAsia="Calibri" w:cs="Times New Roman"/>
          <w:b/>
          <w:kern w:val="0"/>
          <w:sz w:val="28"/>
          <w:szCs w:val="28"/>
          <w:lang w:val="nl-NL"/>
          <w14:ligatures w14:val="none"/>
        </w:rPr>
        <w:t xml:space="preserve"> </w:t>
      </w:r>
      <w:r w:rsidRPr="00364A97">
        <w:rPr>
          <w:rFonts w:eastAsia="Calibri" w:cs="Times New Roman"/>
          <w:iCs/>
          <w:kern w:val="0"/>
          <w:sz w:val="28"/>
          <w:szCs w:val="28"/>
          <w:lang w:val="nl-NL"/>
          <w14:ligatures w14:val="none"/>
        </w:rPr>
        <w:t>phương thức TR</w:t>
      </w:r>
      <w:r w:rsidRPr="00364A97">
        <w:rPr>
          <w:rFonts w:eastAsia="Calibri" w:cs="Times New Roman"/>
          <w:kern w:val="0"/>
          <w:sz w:val="28"/>
          <w:szCs w:val="28"/>
          <w:lang w:val="nl-NL"/>
          <w14:ligatures w14:val="none"/>
        </w:rPr>
        <w:t xml:space="preserve"> được tiến hành đều khắp trên toàn diện tích thiết kế trồng rừng, không có sự tham gia của cây tái sinh tự nhiên.</w:t>
      </w:r>
    </w:p>
    <w:p w14:paraId="45FBACAF" w14:textId="77777777" w:rsidR="00364A97" w:rsidRPr="00364A97" w:rsidRDefault="00364A97" w:rsidP="00364A97">
      <w:pPr>
        <w:spacing w:before="60" w:after="60" w:line="240" w:lineRule="auto"/>
        <w:ind w:firstLine="426"/>
        <w:jc w:val="both"/>
        <w:rPr>
          <w:rFonts w:eastAsia="Calibri" w:cs="Times New Roman"/>
          <w:spacing w:val="-2"/>
          <w:kern w:val="0"/>
          <w:sz w:val="28"/>
          <w:szCs w:val="28"/>
          <w:lang w:val="nl-NL"/>
          <w14:ligatures w14:val="none"/>
        </w:rPr>
      </w:pPr>
      <w:r w:rsidRPr="00364A97">
        <w:rPr>
          <w:rFonts w:eastAsia="Calibri" w:cs="Times New Roman"/>
          <w:iCs/>
          <w:kern w:val="0"/>
          <w:sz w:val="28"/>
          <w:szCs w:val="28"/>
          <w:lang w:val="nl-NL"/>
          <w14:ligatures w14:val="none"/>
        </w:rPr>
        <w:t>Phương pháp</w:t>
      </w:r>
      <w:r w:rsidRPr="00364A97">
        <w:rPr>
          <w:rFonts w:eastAsia="Calibri" w:cs="Times New Roman"/>
          <w:i/>
          <w:kern w:val="0"/>
          <w:sz w:val="28"/>
          <w:szCs w:val="28"/>
          <w:lang w:val="nl-NL"/>
          <w14:ligatures w14:val="none"/>
        </w:rPr>
        <w:t xml:space="preserve"> </w:t>
      </w:r>
      <w:r w:rsidRPr="00364A97">
        <w:rPr>
          <w:rFonts w:eastAsia="Calibri" w:cs="Times New Roman"/>
          <w:kern w:val="0"/>
          <w:sz w:val="28"/>
          <w:szCs w:val="28"/>
          <w:lang w:val="nl-NL"/>
          <w14:ligatures w14:val="none"/>
        </w:rPr>
        <w:t>TR</w:t>
      </w:r>
      <w:r w:rsidRPr="00364A97">
        <w:rPr>
          <w:rFonts w:eastAsia="Calibri" w:cs="Times New Roman"/>
          <w:i/>
          <w:kern w:val="0"/>
          <w:sz w:val="28"/>
          <w:szCs w:val="28"/>
          <w:lang w:val="nl-NL"/>
          <w14:ligatures w14:val="none"/>
        </w:rPr>
        <w:t xml:space="preserve"> </w:t>
      </w:r>
      <w:r w:rsidRPr="00364A97">
        <w:rPr>
          <w:rFonts w:eastAsia="Calibri" w:cs="Times New Roman"/>
          <w:kern w:val="0"/>
          <w:sz w:val="28"/>
          <w:szCs w:val="28"/>
          <w:lang w:val="nl-NL"/>
          <w14:ligatures w14:val="none"/>
        </w:rPr>
        <w:t xml:space="preserve">là việc áp dụng các biện pháp kỹ thuật cụ thể khác nhau, các loại vật liệu giống khác để TR. Hiện nay, có hai phương pháp TR chính là TR bằng biện pháp kỹ thuật gieo hạt thẳng và TR bằng cây con. </w:t>
      </w:r>
      <w:r w:rsidRPr="00364A97">
        <w:rPr>
          <w:rFonts w:eastAsia="Calibri" w:cs="Times New Roman"/>
          <w:i/>
          <w:iCs/>
          <w:kern w:val="0"/>
          <w:sz w:val="28"/>
          <w:szCs w:val="28"/>
          <w:lang w:val="nl-NL"/>
          <w14:ligatures w14:val="none"/>
        </w:rPr>
        <w:t xml:space="preserve">TR bằng phương pháp gieo hạt thẳng </w:t>
      </w:r>
      <w:r w:rsidRPr="00364A97">
        <w:rPr>
          <w:rFonts w:eastAsia="Calibri" w:cs="Times New Roman"/>
          <w:kern w:val="0"/>
          <w:sz w:val="28"/>
          <w:szCs w:val="28"/>
          <w:lang w:val="nl-NL"/>
          <w14:ligatures w14:val="none"/>
        </w:rPr>
        <w:t xml:space="preserve">chủ yếu áp dụng cho một số loài cây rừng ngập mặn ven biển như Trang, Đước, Đưng được trồng bằng trụ mầm. </w:t>
      </w:r>
      <w:r w:rsidRPr="00364A97">
        <w:rPr>
          <w:rFonts w:eastAsia="Calibri" w:cs="Times New Roman"/>
          <w:i/>
          <w:iCs/>
          <w:kern w:val="0"/>
          <w:sz w:val="28"/>
          <w:szCs w:val="28"/>
          <w:lang w:val="nl-NL"/>
          <w14:ligatures w14:val="none"/>
        </w:rPr>
        <w:t>TR bằng cây con</w:t>
      </w:r>
      <w:r w:rsidRPr="00364A97">
        <w:rPr>
          <w:rFonts w:eastAsia="Calibri" w:cs="Times New Roman"/>
          <w:kern w:val="0"/>
          <w:sz w:val="28"/>
          <w:szCs w:val="28"/>
          <w:lang w:val="nl-NL"/>
          <w14:ligatures w14:val="none"/>
        </w:rPr>
        <w:t xml:space="preserve">  có hai phương pháp cụ thể là TR bằng cây con từ hạt (cây thực sinh) và TR bằng cây con vô tính. Tùy theo tính chất của cây giống được sử dụng, còn có các phương pháp TR khác nhau như: TR bằng cây con rễ trần và bằng cây con có bầu, hoặc bằng cây thân cụt (stump).</w:t>
      </w:r>
    </w:p>
    <w:p w14:paraId="631C96D4" w14:textId="77777777" w:rsidR="00364A97" w:rsidRPr="00364A97" w:rsidRDefault="00364A97" w:rsidP="00364A97">
      <w:pPr>
        <w:spacing w:before="60" w:after="60" w:line="240" w:lineRule="auto"/>
        <w:ind w:firstLine="426"/>
        <w:jc w:val="right"/>
        <w:rPr>
          <w:rFonts w:eastAsia="Calibri" w:cs="Times New Roman"/>
          <w:spacing w:val="-2"/>
          <w:kern w:val="0"/>
          <w:sz w:val="20"/>
          <w:szCs w:val="20"/>
          <w:lang w:val="nl-NL"/>
          <w14:ligatures w14:val="none"/>
        </w:rPr>
      </w:pPr>
      <w:r w:rsidRPr="00364A97">
        <w:rPr>
          <w:rFonts w:eastAsia="Calibri" w:cs="Times New Roman"/>
          <w:b/>
          <w:kern w:val="0"/>
          <w:sz w:val="20"/>
          <w:szCs w:val="20"/>
          <w:lang w:val="nl-NL"/>
          <w14:ligatures w14:val="none"/>
        </w:rPr>
        <w:t>NGUYỄN XUÂN QUÁT</w:t>
      </w:r>
    </w:p>
    <w:p w14:paraId="5AD33A60" w14:textId="77777777" w:rsidR="00364A97" w:rsidRPr="00364A97" w:rsidRDefault="00364A97" w:rsidP="00364A97">
      <w:pPr>
        <w:spacing w:before="60" w:after="60" w:line="240" w:lineRule="auto"/>
        <w:jc w:val="both"/>
        <w:rPr>
          <w:rFonts w:eastAsia="Calibri" w:cs="Times New Roman"/>
          <w:b/>
          <w:kern w:val="0"/>
          <w:sz w:val="20"/>
          <w:szCs w:val="20"/>
          <w:lang w:val="nl-NL"/>
          <w14:ligatures w14:val="none"/>
        </w:rPr>
      </w:pPr>
    </w:p>
    <w:p w14:paraId="74735C46" w14:textId="77777777" w:rsidR="00364A97" w:rsidRPr="00364A97" w:rsidRDefault="00364A97" w:rsidP="00364A97">
      <w:pPr>
        <w:spacing w:before="60" w:after="60" w:line="240" w:lineRule="auto"/>
        <w:jc w:val="both"/>
        <w:rPr>
          <w:rFonts w:eastAsia="Calibri" w:cs="Times New Roman"/>
          <w:b/>
          <w:kern w:val="0"/>
          <w:sz w:val="20"/>
          <w:szCs w:val="20"/>
          <w:lang w:val="nl-NL"/>
          <w14:ligatures w14:val="none"/>
        </w:rPr>
      </w:pPr>
      <w:r w:rsidRPr="00364A97">
        <w:rPr>
          <w:rFonts w:eastAsia="Calibri" w:cs="Times New Roman"/>
          <w:b/>
          <w:kern w:val="0"/>
          <w:sz w:val="20"/>
          <w:szCs w:val="20"/>
          <w:lang w:val="nl-NL"/>
          <w14:ligatures w14:val="none"/>
        </w:rPr>
        <w:t xml:space="preserve">Tài liệu tham khảo: </w:t>
      </w:r>
    </w:p>
    <w:p w14:paraId="08A7DCBF" w14:textId="77777777" w:rsidR="00364A97" w:rsidRPr="00364A97" w:rsidRDefault="00364A97" w:rsidP="00364A97">
      <w:pPr>
        <w:spacing w:before="60" w:after="60" w:line="240" w:lineRule="auto"/>
        <w:jc w:val="both"/>
        <w:rPr>
          <w:rFonts w:eastAsia="Calibri" w:cs="Times New Roman"/>
          <w:kern w:val="0"/>
          <w:sz w:val="20"/>
          <w:szCs w:val="20"/>
          <w:lang w:val="nl-NL"/>
          <w14:ligatures w14:val="none"/>
        </w:rPr>
      </w:pPr>
      <w:r w:rsidRPr="00364A97">
        <w:rPr>
          <w:rFonts w:eastAsia="Calibri" w:cs="Times New Roman"/>
          <w:kern w:val="0"/>
          <w:sz w:val="20"/>
          <w:szCs w:val="20"/>
          <w:lang w:val="nl-NL"/>
          <w14:ligatures w14:val="none"/>
        </w:rPr>
        <w:t xml:space="preserve">1. Ngô Quang Đê, Nguyễn Hữu Vĩnh,  </w:t>
      </w:r>
      <w:r w:rsidRPr="00364A97">
        <w:rPr>
          <w:rFonts w:eastAsia="Calibri" w:cs="Times New Roman"/>
          <w:i/>
          <w:kern w:val="0"/>
          <w:sz w:val="20"/>
          <w:szCs w:val="20"/>
          <w:lang w:val="nl-NL"/>
          <w14:ligatures w14:val="none"/>
        </w:rPr>
        <w:t>Giáo trình Trồng rừng cho sau đại học</w:t>
      </w:r>
      <w:r w:rsidRPr="00364A97">
        <w:rPr>
          <w:rFonts w:eastAsia="Calibri" w:cs="Times New Roman"/>
          <w:kern w:val="0"/>
          <w:sz w:val="20"/>
          <w:szCs w:val="20"/>
          <w:lang w:val="nl-NL"/>
          <w14:ligatures w14:val="none"/>
        </w:rPr>
        <w:t xml:space="preserve">, Trường Đại học Lâm nghiệp Việt Nam, 2001. </w:t>
      </w:r>
    </w:p>
    <w:p w14:paraId="2ACC53D8" w14:textId="77777777" w:rsidR="00364A97" w:rsidRPr="00364A97" w:rsidRDefault="00364A97" w:rsidP="00364A97">
      <w:pPr>
        <w:spacing w:before="60" w:after="60" w:line="240" w:lineRule="auto"/>
        <w:jc w:val="both"/>
        <w:rPr>
          <w:rFonts w:eastAsia="Calibri" w:cs="Times New Roman"/>
          <w:kern w:val="0"/>
          <w:sz w:val="20"/>
          <w:szCs w:val="20"/>
          <w:lang w:val="nl-NL"/>
          <w14:ligatures w14:val="none"/>
        </w:rPr>
      </w:pPr>
      <w:r w:rsidRPr="00364A97">
        <w:rPr>
          <w:rFonts w:eastAsia="Calibri" w:cs="Times New Roman"/>
          <w:kern w:val="0"/>
          <w:sz w:val="20"/>
          <w:szCs w:val="20"/>
          <w:lang w:val="nl-NL"/>
          <w14:ligatures w14:val="none"/>
        </w:rPr>
        <w:t xml:space="preserve">2. Nguyễn Xuân Quát, Nguyễn Huy Sơn, Đặng Văn Thuyết, Đặng Kim Vui, </w:t>
      </w:r>
      <w:r w:rsidRPr="00364A97">
        <w:rPr>
          <w:rFonts w:eastAsia="Calibri" w:cs="Times New Roman"/>
          <w:i/>
          <w:iCs/>
          <w:kern w:val="0"/>
          <w:sz w:val="20"/>
          <w:szCs w:val="20"/>
          <w:lang w:val="nl-NL"/>
          <w14:ligatures w14:val="none"/>
        </w:rPr>
        <w:t>Giáo trình Trồng rừng (dùng cho Cao học và Nghiên cứu sinh chuyên ngành Lâm nghiệp)</w:t>
      </w:r>
      <w:r w:rsidRPr="00364A97">
        <w:rPr>
          <w:rFonts w:eastAsia="Calibri" w:cs="Times New Roman"/>
          <w:kern w:val="0"/>
          <w:sz w:val="20"/>
          <w:szCs w:val="20"/>
          <w:lang w:val="nl-NL"/>
          <w14:ligatures w14:val="none"/>
        </w:rPr>
        <w:t>, Trường Đại học Nông - Lâm, Đại học Thái Nguyên, Nxb. Nông nghiệp, Hà Nội, 2009.</w:t>
      </w:r>
    </w:p>
    <w:p w14:paraId="7BB951BE" w14:textId="77777777" w:rsidR="00364A97" w:rsidRPr="00364A97" w:rsidRDefault="00364A97" w:rsidP="00364A97">
      <w:pPr>
        <w:spacing w:before="60" w:after="60" w:line="240" w:lineRule="auto"/>
        <w:jc w:val="both"/>
        <w:rPr>
          <w:rFonts w:eastAsia="Calibri" w:cs="Times New Roman"/>
          <w:kern w:val="0"/>
          <w:sz w:val="20"/>
          <w:szCs w:val="20"/>
          <w:lang w:val="nl-NL"/>
          <w14:ligatures w14:val="none"/>
        </w:rPr>
      </w:pPr>
      <w:r w:rsidRPr="00364A97">
        <w:rPr>
          <w:rFonts w:eastAsia="Calibri" w:cs="Times New Roman"/>
          <w:kern w:val="0"/>
          <w:sz w:val="20"/>
          <w:szCs w:val="20"/>
          <w:lang w:val="nl-NL"/>
          <w14:ligatures w14:val="none"/>
        </w:rPr>
        <w:t xml:space="preserve">3. Tiêu chuẩn quốc gia TCVN 12509-1:2018, </w:t>
      </w:r>
      <w:r w:rsidRPr="00364A97">
        <w:rPr>
          <w:rFonts w:eastAsia="Calibri" w:cs="Times New Roman"/>
          <w:i/>
          <w:iCs/>
          <w:kern w:val="0"/>
          <w:sz w:val="20"/>
          <w:szCs w:val="20"/>
          <w:lang w:val="nl-NL"/>
          <w14:ligatures w14:val="none"/>
        </w:rPr>
        <w:t>Phần 1: Rừng trồng - Rừng sau thời gian kiến thiết cơ bản - Phần 1: Nhóm loài cây sinh trưởng nhanh</w:t>
      </w:r>
      <w:r w:rsidRPr="00364A97">
        <w:rPr>
          <w:rFonts w:eastAsia="Calibri" w:cs="Times New Roman"/>
          <w:kern w:val="0"/>
          <w:sz w:val="20"/>
          <w:szCs w:val="20"/>
          <w:lang w:val="nl-NL"/>
          <w14:ligatures w14:val="none"/>
        </w:rPr>
        <w:t>, 2018.</w:t>
      </w:r>
    </w:p>
    <w:p w14:paraId="0F81E2C8" w14:textId="77777777" w:rsidR="00364A97" w:rsidRPr="00364A97" w:rsidRDefault="00364A97" w:rsidP="00364A97">
      <w:pPr>
        <w:spacing w:before="60" w:after="60" w:line="240" w:lineRule="auto"/>
        <w:jc w:val="both"/>
        <w:rPr>
          <w:rFonts w:eastAsia="Calibri" w:cs="Times New Roman"/>
          <w:kern w:val="0"/>
          <w:sz w:val="20"/>
          <w:szCs w:val="20"/>
          <w:lang w:val="nl-NL"/>
          <w14:ligatures w14:val="none"/>
        </w:rPr>
      </w:pPr>
      <w:r w:rsidRPr="00364A97">
        <w:rPr>
          <w:rFonts w:eastAsia="Calibri" w:cs="Times New Roman"/>
          <w:kern w:val="0"/>
          <w:sz w:val="20"/>
          <w:szCs w:val="20"/>
          <w:lang w:val="nl-NL"/>
          <w14:ligatures w14:val="none"/>
        </w:rPr>
        <w:t xml:space="preserve">4. TCVN 12509-2:2018, </w:t>
      </w:r>
      <w:r w:rsidRPr="00364A97">
        <w:rPr>
          <w:rFonts w:eastAsia="Calibri" w:cs="Times New Roman"/>
          <w:i/>
          <w:iCs/>
          <w:kern w:val="0"/>
          <w:sz w:val="20"/>
          <w:szCs w:val="20"/>
          <w:lang w:val="nl-NL"/>
          <w14:ligatures w14:val="none"/>
        </w:rPr>
        <w:t>Phần 1: Rừng trồng - Rừng sau thời gian kiến thiết cơ bản - Phần 1: Nhóm loài cây sinh trưởng chậm</w:t>
      </w:r>
      <w:r w:rsidRPr="00364A97">
        <w:rPr>
          <w:rFonts w:eastAsia="Calibri" w:cs="Times New Roman"/>
          <w:kern w:val="0"/>
          <w:sz w:val="20"/>
          <w:szCs w:val="20"/>
          <w:lang w:val="nl-NL"/>
          <w14:ligatures w14:val="none"/>
        </w:rPr>
        <w:t>, 2018.</w:t>
      </w:r>
    </w:p>
    <w:p w14:paraId="04E5D6C5" w14:textId="77777777" w:rsidR="00364A97" w:rsidRPr="00364A97" w:rsidRDefault="00364A97" w:rsidP="00364A97">
      <w:pPr>
        <w:spacing w:before="60" w:after="60" w:line="240" w:lineRule="auto"/>
        <w:jc w:val="both"/>
        <w:rPr>
          <w:rFonts w:eastAsia="Calibri" w:cs="Times New Roman"/>
          <w:kern w:val="0"/>
          <w:sz w:val="20"/>
          <w:szCs w:val="20"/>
          <w:lang w:val="nl-NL"/>
          <w14:ligatures w14:val="none"/>
        </w:rPr>
      </w:pPr>
      <w:r w:rsidRPr="00364A97">
        <w:rPr>
          <w:rFonts w:eastAsia="Calibri" w:cs="Times New Roman"/>
          <w:kern w:val="0"/>
          <w:sz w:val="20"/>
          <w:szCs w:val="20"/>
          <w:lang w:val="nl-NL"/>
          <w14:ligatures w14:val="none"/>
        </w:rPr>
        <w:t xml:space="preserve">5. Vụ Khoa học Công nghệ - Bộ Lâm nghiệp, </w:t>
      </w:r>
      <w:r w:rsidRPr="00364A97">
        <w:rPr>
          <w:rFonts w:eastAsia="Calibri" w:cs="Times New Roman"/>
          <w:i/>
          <w:iCs/>
          <w:kern w:val="0"/>
          <w:sz w:val="20"/>
          <w:szCs w:val="20"/>
          <w:lang w:val="nl-NL"/>
          <w14:ligatures w14:val="none"/>
        </w:rPr>
        <w:t>Thuật ngữ Lâm nghiệp,</w:t>
      </w:r>
      <w:r w:rsidRPr="00364A97">
        <w:rPr>
          <w:rFonts w:eastAsia="Calibri" w:cs="Times New Roman"/>
          <w:kern w:val="0"/>
          <w:sz w:val="20"/>
          <w:szCs w:val="20"/>
          <w:lang w:val="nl-NL"/>
          <w14:ligatures w14:val="none"/>
        </w:rPr>
        <w:t xml:space="preserve"> Nxb. Nông nghiệp, Hà Nội, 1996.</w:t>
      </w:r>
    </w:p>
    <w:p w14:paraId="4D9B5BED" w14:textId="77777777" w:rsidR="002B1871" w:rsidRDefault="002B1871"/>
    <w:sectPr w:rsidR="002B1871" w:rsidSect="002F0A7D">
      <w:pgSz w:w="11906" w:h="16838" w:code="9"/>
      <w:pgMar w:top="1134" w:right="1134" w:bottom="1134" w:left="1701" w:header="851" w:footer="992" w:gutter="0"/>
      <w:cols w:space="708"/>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523E9B"/>
    <w:multiLevelType w:val="hybridMultilevel"/>
    <w:tmpl w:val="E5F8E1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5822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05"/>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A97"/>
    <w:rsid w:val="00060052"/>
    <w:rsid w:val="0014220F"/>
    <w:rsid w:val="002B1871"/>
    <w:rsid w:val="002F0A7D"/>
    <w:rsid w:val="00364A97"/>
    <w:rsid w:val="00587EC0"/>
    <w:rsid w:val="0070421C"/>
    <w:rsid w:val="0082578F"/>
    <w:rsid w:val="0098269E"/>
    <w:rsid w:val="00B264F8"/>
    <w:rsid w:val="00BF05C2"/>
    <w:rsid w:val="00EF64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1287D"/>
  <w15:chartTrackingRefBased/>
  <w15:docId w15:val="{E81150B0-2B81-4F4A-A462-5DBE9B851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052"/>
  </w:style>
  <w:style w:type="paragraph" w:styleId="Heading1">
    <w:name w:val="heading 1"/>
    <w:basedOn w:val="Normal"/>
    <w:next w:val="Normal"/>
    <w:link w:val="Heading1Char"/>
    <w:uiPriority w:val="9"/>
    <w:qFormat/>
    <w:rsid w:val="00364A9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364A9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364A97"/>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364A97"/>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364A97"/>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364A9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64A9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64A9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64A9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4A97"/>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364A97"/>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364A97"/>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364A97"/>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364A97"/>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364A9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64A9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64A9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64A9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64A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4A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4A9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4A9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64A97"/>
    <w:pPr>
      <w:spacing w:before="160"/>
      <w:jc w:val="center"/>
    </w:pPr>
    <w:rPr>
      <w:i/>
      <w:iCs/>
      <w:color w:val="404040" w:themeColor="text1" w:themeTint="BF"/>
    </w:rPr>
  </w:style>
  <w:style w:type="character" w:customStyle="1" w:styleId="QuoteChar">
    <w:name w:val="Quote Char"/>
    <w:basedOn w:val="DefaultParagraphFont"/>
    <w:link w:val="Quote"/>
    <w:uiPriority w:val="29"/>
    <w:rsid w:val="00364A97"/>
    <w:rPr>
      <w:i/>
      <w:iCs/>
      <w:color w:val="404040" w:themeColor="text1" w:themeTint="BF"/>
    </w:rPr>
  </w:style>
  <w:style w:type="paragraph" w:styleId="ListParagraph">
    <w:name w:val="List Paragraph"/>
    <w:basedOn w:val="Normal"/>
    <w:uiPriority w:val="34"/>
    <w:qFormat/>
    <w:rsid w:val="00364A97"/>
    <w:pPr>
      <w:ind w:left="720"/>
      <w:contextualSpacing/>
    </w:pPr>
  </w:style>
  <w:style w:type="character" w:styleId="IntenseEmphasis">
    <w:name w:val="Intense Emphasis"/>
    <w:basedOn w:val="DefaultParagraphFont"/>
    <w:uiPriority w:val="21"/>
    <w:qFormat/>
    <w:rsid w:val="00364A97"/>
    <w:rPr>
      <w:i/>
      <w:iCs/>
      <w:color w:val="2E74B5" w:themeColor="accent1" w:themeShade="BF"/>
    </w:rPr>
  </w:style>
  <w:style w:type="paragraph" w:styleId="IntenseQuote">
    <w:name w:val="Intense Quote"/>
    <w:basedOn w:val="Normal"/>
    <w:next w:val="Normal"/>
    <w:link w:val="IntenseQuoteChar"/>
    <w:uiPriority w:val="30"/>
    <w:qFormat/>
    <w:rsid w:val="00364A9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364A97"/>
    <w:rPr>
      <w:i/>
      <w:iCs/>
      <w:color w:val="2E74B5" w:themeColor="accent1" w:themeShade="BF"/>
    </w:rPr>
  </w:style>
  <w:style w:type="character" w:styleId="IntenseReference">
    <w:name w:val="Intense Reference"/>
    <w:basedOn w:val="DefaultParagraphFont"/>
    <w:uiPriority w:val="32"/>
    <w:qFormat/>
    <w:rsid w:val="00364A97"/>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693</Words>
  <Characters>3951</Characters>
  <Application>Microsoft Office Word</Application>
  <DocSecurity>0</DocSecurity>
  <Lines>32</Lines>
  <Paragraphs>9</Paragraphs>
  <ScaleCrop>false</ScaleCrop>
  <Company/>
  <LinksUpToDate>false</LinksUpToDate>
  <CharactersWithSpaces>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Quy Dong</dc:creator>
  <cp:keywords/>
  <dc:description/>
  <cp:lastModifiedBy>Vu Quy Dong</cp:lastModifiedBy>
  <cp:revision>1</cp:revision>
  <dcterms:created xsi:type="dcterms:W3CDTF">2025-12-04T09:41:00Z</dcterms:created>
  <dcterms:modified xsi:type="dcterms:W3CDTF">2025-12-04T09:41:00Z</dcterms:modified>
</cp:coreProperties>
</file>